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5B" w:rsidRPr="003B2982" w:rsidRDefault="0052525B" w:rsidP="008236A4">
      <w:pPr>
        <w:pStyle w:val="1"/>
        <w:spacing w:before="613" w:after="613"/>
        <w:jc w:val="center"/>
        <w:rPr>
          <w:rFonts w:ascii="Tahoma" w:hAnsi="Tahoma" w:cs="Tahoma"/>
          <w:bCs w:val="0"/>
          <w:color w:val="244061" w:themeColor="accent1" w:themeShade="80"/>
          <w:sz w:val="60"/>
          <w:szCs w:val="60"/>
        </w:rPr>
      </w:pPr>
      <w:r w:rsidRPr="0052525B">
        <w:rPr>
          <w:rFonts w:ascii="DinPro-Bold" w:hAnsi="DinPro-Bold"/>
          <w:bCs w:val="0"/>
          <w:noProof/>
          <w:color w:val="244061" w:themeColor="accent1" w:themeShade="80"/>
          <w:sz w:val="60"/>
          <w:szCs w:val="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-635</wp:posOffset>
            </wp:positionV>
            <wp:extent cx="4927600" cy="4260215"/>
            <wp:effectExtent l="19050" t="0" r="6350" b="0"/>
            <wp:wrapTight wrapText="bothSides">
              <wp:wrapPolygon edited="0">
                <wp:start x="-84" y="0"/>
                <wp:lineTo x="-84" y="21539"/>
                <wp:lineTo x="21628" y="21539"/>
                <wp:lineTo x="21628" y="0"/>
                <wp:lineTo x="-84" y="0"/>
              </wp:wrapPolygon>
            </wp:wrapTight>
            <wp:docPr id="1" name="Рисунок 1" descr="D:\Мои документы\Сайт\11_x3lxn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айт\11_x3lxnl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982">
        <w:rPr>
          <w:rFonts w:ascii="Tahoma" w:hAnsi="Tahoma" w:cs="Tahoma"/>
          <w:bCs w:val="0"/>
          <w:color w:val="244061" w:themeColor="accent1" w:themeShade="80"/>
          <w:sz w:val="60"/>
          <w:szCs w:val="60"/>
        </w:rPr>
        <w:t>Обеспечение безопасности детей на дорогах</w:t>
      </w:r>
    </w:p>
    <w:p w:rsidR="00C30D20" w:rsidRPr="003B2982" w:rsidRDefault="0052525B" w:rsidP="0052525B">
      <w:pPr>
        <w:spacing w:before="100" w:beforeAutospacing="1" w:after="0" w:line="240" w:lineRule="auto"/>
        <w:ind w:firstLine="709"/>
        <w:jc w:val="both"/>
        <w:rPr>
          <w:rFonts w:ascii="Tahoma" w:hAnsi="Tahoma" w:cs="Tahoma"/>
          <w:color w:val="0070C0"/>
          <w:sz w:val="32"/>
          <w:szCs w:val="32"/>
          <w:shd w:val="clear" w:color="auto" w:fill="FFFFFF"/>
        </w:rPr>
      </w:pPr>
      <w:r w:rsidRPr="003B2982">
        <w:rPr>
          <w:rFonts w:ascii="Tahoma" w:hAnsi="Tahoma" w:cs="Tahoma"/>
          <w:color w:val="0070C0"/>
          <w:sz w:val="32"/>
          <w:szCs w:val="32"/>
          <w:shd w:val="clear" w:color="auto" w:fill="FFFFFF"/>
        </w:rPr>
        <w:t xml:space="preserve">Автомобильная дорога является повышенным источником опасности для детей по причине малого опыта, невнимательности, незнания и </w:t>
      </w:r>
      <w:proofErr w:type="gramStart"/>
      <w:r w:rsidRPr="003B2982">
        <w:rPr>
          <w:rFonts w:ascii="Tahoma" w:hAnsi="Tahoma" w:cs="Tahoma"/>
          <w:color w:val="0070C0"/>
          <w:sz w:val="32"/>
          <w:szCs w:val="32"/>
          <w:shd w:val="clear" w:color="auto" w:fill="FFFFFF"/>
        </w:rPr>
        <w:t>несоблюдения</w:t>
      </w:r>
      <w:proofErr w:type="gramEnd"/>
      <w:r w:rsidRPr="003B2982">
        <w:rPr>
          <w:rFonts w:ascii="Tahoma" w:hAnsi="Tahoma" w:cs="Tahoma"/>
          <w:color w:val="0070C0"/>
          <w:sz w:val="32"/>
          <w:szCs w:val="32"/>
          <w:shd w:val="clear" w:color="auto" w:fill="FFFFFF"/>
        </w:rPr>
        <w:t xml:space="preserve"> основных правил, недостаточно развитого чувства опасности. Ребенок – самый незащищенный участник дорожного движения. В стране более 10% дорожно-транспортных происшествий связано с детьми. Более 20% ДТП происходят по вине детей, которые выбегали на проезжую часть, переходили улицу в неположенном месте, ездили на велосипедах по дороге.</w:t>
      </w:r>
      <w:r w:rsidRPr="003B2982">
        <w:rPr>
          <w:rFonts w:ascii="Tahoma" w:hAnsi="Tahoma" w:cs="Tahoma"/>
          <w:color w:val="1A1A1A"/>
          <w:sz w:val="32"/>
          <w:szCs w:val="32"/>
          <w:shd w:val="clear" w:color="auto" w:fill="FFFFFF"/>
        </w:rPr>
        <w:t xml:space="preserve"> </w:t>
      </w: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  <w:shd w:val="clear" w:color="auto" w:fill="FFFFFF"/>
        </w:rPr>
        <w:lastRenderedPageBreak/>
        <w:t>Безопасное поведение детей на дорогах – важнейшая задача для родителей, водителей, прохожих, сотрудников ГИБДД, детских садов и школ.</w:t>
      </w:r>
      <w:r w:rsidRPr="003B2982">
        <w:rPr>
          <w:rStyle w:val="apple-converted-space"/>
          <w:rFonts w:ascii="Tahoma" w:hAnsi="Tahoma" w:cs="Tahoma"/>
          <w:color w:val="632423" w:themeColor="accent2" w:themeShade="80"/>
          <w:sz w:val="32"/>
          <w:szCs w:val="32"/>
          <w:shd w:val="clear" w:color="auto" w:fill="FFFFFF"/>
        </w:rPr>
        <w:t> </w:t>
      </w:r>
      <w:r w:rsidRPr="003B2982">
        <w:rPr>
          <w:rFonts w:ascii="Tahoma" w:hAnsi="Tahoma" w:cs="Tahoma"/>
          <w:color w:val="0070C0"/>
          <w:sz w:val="32"/>
          <w:szCs w:val="32"/>
          <w:shd w:val="clear" w:color="auto" w:fill="FFFFFF"/>
        </w:rPr>
        <w:t>Именно взрослые обеспечивают безопасность детей разными способами и путями.</w:t>
      </w:r>
    </w:p>
    <w:p w:rsidR="0052525B" w:rsidRPr="003B2982" w:rsidRDefault="0052525B" w:rsidP="0052525B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632423" w:themeColor="accent2" w:themeShade="80"/>
          <w:sz w:val="32"/>
          <w:szCs w:val="32"/>
          <w:lang w:eastAsia="ru-RU"/>
        </w:rPr>
      </w:pPr>
      <w:r w:rsidRPr="003B2982">
        <w:rPr>
          <w:rFonts w:ascii="Tahoma" w:hAnsi="Tahoma" w:cs="Tahoma"/>
          <w:color w:val="0070C0"/>
          <w:sz w:val="32"/>
          <w:szCs w:val="32"/>
          <w:shd w:val="clear" w:color="auto" w:fill="FFFFFF"/>
        </w:rPr>
        <w:t>Правильное поведение детей на дороге начинается с обучения с малых лет. Необходимо обучать детей ориентироваться в дорожной ситуации, воспитывать дисциплинированность, осторожность, внимательность, предусмотрительность. На помощь приходят разные методы и способы взаимодействия с детьми, включая личный пример.</w:t>
      </w:r>
      <w:r w:rsidRPr="003B2982">
        <w:rPr>
          <w:rStyle w:val="apple-converted-space"/>
          <w:rFonts w:ascii="Tahoma" w:hAnsi="Tahoma" w:cs="Tahoma"/>
          <w:color w:val="1A1A1A"/>
          <w:sz w:val="32"/>
          <w:szCs w:val="32"/>
          <w:shd w:val="clear" w:color="auto" w:fill="FFFFFF"/>
        </w:rPr>
        <w:t> </w:t>
      </w: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  <w:shd w:val="clear" w:color="auto" w:fill="FFFFFF"/>
        </w:rPr>
        <w:t>Если взрослые проводят обучение детей безопасному поведению на дорогах, а сами нарушают правила, то результат может быть плачевным.</w:t>
      </w:r>
    </w:p>
    <w:p w:rsidR="00C30D20" w:rsidRPr="003B2982" w:rsidRDefault="00C30D20" w:rsidP="0052525B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30D20" w:rsidRPr="003B2982" w:rsidRDefault="00C30D20" w:rsidP="0052525B">
      <w:pPr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30D20" w:rsidRPr="00C30D20" w:rsidRDefault="00C30D20" w:rsidP="0052525B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</w:pPr>
      <w:r w:rsidRPr="00C30D20">
        <w:rPr>
          <w:rFonts w:ascii="Tahoma" w:eastAsia="Times New Roman" w:hAnsi="Tahoma" w:cs="Tahoma"/>
          <w:b/>
          <w:color w:val="244061" w:themeColor="accent1" w:themeShade="80"/>
          <w:sz w:val="46"/>
          <w:szCs w:val="46"/>
          <w:lang w:eastAsia="ru-RU"/>
        </w:rPr>
        <w:t>Возможности семьи в обучении безопасному поведению детей</w:t>
      </w:r>
    </w:p>
    <w:p w:rsidR="0052525B" w:rsidRPr="003B2982" w:rsidRDefault="00C30D20" w:rsidP="0052525B">
      <w:pPr>
        <w:pStyle w:val="2"/>
        <w:spacing w:before="0" w:beforeAutospacing="0" w:after="0" w:afterAutospacing="0"/>
        <w:ind w:firstLine="709"/>
        <w:jc w:val="both"/>
        <w:rPr>
          <w:rFonts w:ascii="Tahoma" w:hAnsi="Tahoma" w:cs="Tahoma"/>
          <w:b w:val="0"/>
          <w:bCs w:val="0"/>
          <w:color w:val="1A1A1A"/>
          <w:sz w:val="46"/>
          <w:szCs w:val="46"/>
        </w:rPr>
      </w:pPr>
      <w:r w:rsidRPr="00C30D20">
        <w:rPr>
          <w:rFonts w:ascii="Tahoma" w:hAnsi="Tahoma" w:cs="Tahoma"/>
          <w:color w:val="1A1A1A"/>
          <w:sz w:val="28"/>
          <w:szCs w:val="28"/>
        </w:rPr>
        <w:t> </w:t>
      </w:r>
    </w:p>
    <w:p w:rsidR="0052525B" w:rsidRPr="003B2982" w:rsidRDefault="0052525B" w:rsidP="0052525B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1A1A1A"/>
          <w:sz w:val="28"/>
          <w:szCs w:val="28"/>
        </w:rPr>
      </w:pPr>
      <w:r w:rsidRPr="003B2982">
        <w:rPr>
          <w:rFonts w:ascii="Tahoma" w:hAnsi="Tahoma" w:cs="Tahoma"/>
          <w:color w:val="1A1A1A"/>
          <w:sz w:val="28"/>
          <w:szCs w:val="28"/>
        </w:rPr>
        <w:t> </w:t>
      </w:r>
    </w:p>
    <w:p w:rsidR="0052525B" w:rsidRPr="003B2982" w:rsidRDefault="0052525B" w:rsidP="0052525B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Родители – главный пример для подрастающего поколения. Если взрослые члены семьи перебегают дорогу в неположенном месте, нарушают правила, то и дети будут поступать так же, несмотря на обучение правилам поведения на дороге в школе.</w:t>
      </w:r>
      <w:r w:rsidR="003B2982" w:rsidRPr="003B2982">
        <w:rPr>
          <w:rFonts w:ascii="Tahoma" w:hAnsi="Tahoma" w:cs="Tahoma"/>
          <w:color w:val="1A1A1A"/>
          <w:sz w:val="32"/>
          <w:szCs w:val="32"/>
        </w:rPr>
        <w:t xml:space="preserve"> </w:t>
      </w: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>Родители – главный ориентир для детей. Задача взрослых – соблюдая правила, подавать положительный пример своим детям, тем самым обеспечивая им безопасность в дорожной обстановке, умение принимать правильное решение, быть внимательным и ответственным.</w:t>
      </w:r>
    </w:p>
    <w:p w:rsidR="0052525B" w:rsidRPr="003B2982" w:rsidRDefault="0052525B" w:rsidP="0052525B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632423" w:themeColor="accent2" w:themeShade="80"/>
          <w:sz w:val="32"/>
          <w:szCs w:val="32"/>
        </w:rPr>
      </w:pPr>
      <w:r w:rsidRPr="003B2982">
        <w:rPr>
          <w:rFonts w:ascii="Tahoma" w:hAnsi="Tahoma" w:cs="Tahoma"/>
          <w:color w:val="632423" w:themeColor="accent2" w:themeShade="80"/>
          <w:sz w:val="32"/>
          <w:szCs w:val="32"/>
        </w:rPr>
        <w:t> </w:t>
      </w:r>
    </w:p>
    <w:p w:rsidR="0052525B" w:rsidRPr="003B2982" w:rsidRDefault="0052525B" w:rsidP="0052525B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365F91" w:themeColor="accent1" w:themeShade="BF"/>
          <w:sz w:val="32"/>
          <w:szCs w:val="32"/>
        </w:rPr>
      </w:pP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lastRenderedPageBreak/>
        <w:t>В семейной библиот</w:t>
      </w:r>
      <w:r w:rsid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>е</w:t>
      </w: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>ке должны быть красочные книги, настольные и другие игры по теме дорожной безопасности.</w:t>
      </w:r>
      <w:r w:rsidRPr="003B2982">
        <w:rPr>
          <w:rStyle w:val="apple-converted-space"/>
          <w:rFonts w:ascii="Tahoma" w:hAnsi="Tahoma" w:cs="Tahoma"/>
          <w:color w:val="1A1A1A"/>
          <w:sz w:val="32"/>
          <w:szCs w:val="32"/>
        </w:rPr>
        <w:t> </w:t>
      </w:r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Играя вместе с детьми, взрослые могут объяснить и проиграть разные ситуации и то, как правильно себя в них вести. Если ребенок – первоклассник, то первое время необходимо его сопровождать по пути в школу, объясняя все объекты, представляющие опасность на пути, как и где правильно переходить дорогу.</w:t>
      </w:r>
    </w:p>
    <w:p w:rsidR="0052525B" w:rsidRPr="003B2982" w:rsidRDefault="0052525B" w:rsidP="0052525B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365F91" w:themeColor="accent1" w:themeShade="BF"/>
          <w:sz w:val="32"/>
          <w:szCs w:val="32"/>
        </w:rPr>
      </w:pPr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 </w:t>
      </w:r>
    </w:p>
    <w:p w:rsidR="00C30D20" w:rsidRPr="00C30D20" w:rsidRDefault="0052525B" w:rsidP="003B2982">
      <w:pPr>
        <w:pStyle w:val="a3"/>
        <w:spacing w:before="0" w:beforeAutospacing="0" w:after="230" w:afterAutospacing="0" w:line="414" w:lineRule="atLeast"/>
        <w:ind w:firstLine="709"/>
        <w:jc w:val="both"/>
        <w:rPr>
          <w:rFonts w:ascii="Tahoma" w:hAnsi="Tahoma" w:cs="Tahoma"/>
          <w:color w:val="365F91" w:themeColor="accent1" w:themeShade="BF"/>
          <w:sz w:val="32"/>
          <w:szCs w:val="32"/>
        </w:rPr>
      </w:pPr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 xml:space="preserve">Использование в машине специальных удерживающих устройств, согласно правилам ПДД – важный и незыблемый пункт для каждой семьи. В темное время суток, особенно на плохо освещенных улицах, взрослым и детям  необходимо использовать светоотражающие </w:t>
      </w:r>
      <w:proofErr w:type="spellStart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фликеры</w:t>
      </w:r>
      <w:proofErr w:type="spellEnd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 xml:space="preserve"> на одежде, портфеле, обуви. Согласно данным, их использование помогло сократить несчастные случаи с детьми в шесть раз.</w:t>
      </w:r>
      <w:r w:rsidRPr="003B2982">
        <w:rPr>
          <w:rStyle w:val="apple-converted-space"/>
          <w:rFonts w:ascii="Tahoma" w:hAnsi="Tahoma" w:cs="Tahoma"/>
          <w:color w:val="1A1A1A"/>
          <w:sz w:val="32"/>
          <w:szCs w:val="32"/>
        </w:rPr>
        <w:t> </w:t>
      </w:r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 xml:space="preserve">Стоимость </w:t>
      </w:r>
      <w:proofErr w:type="spellStart"/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>фликера</w:t>
      </w:r>
      <w:proofErr w:type="spellEnd"/>
      <w:r w:rsidRPr="003B2982">
        <w:rPr>
          <w:rStyle w:val="a6"/>
          <w:rFonts w:ascii="Tahoma" w:hAnsi="Tahoma" w:cs="Tahoma"/>
          <w:color w:val="632423" w:themeColor="accent2" w:themeShade="80"/>
          <w:sz w:val="32"/>
          <w:szCs w:val="32"/>
        </w:rPr>
        <w:t xml:space="preserve"> низкая, но он способен сохранить жизнь и здоровье ребенка.</w:t>
      </w:r>
      <w:r w:rsidRPr="003B2982">
        <w:rPr>
          <w:rStyle w:val="apple-converted-space"/>
          <w:rFonts w:ascii="Tahoma" w:hAnsi="Tahoma" w:cs="Tahoma"/>
          <w:color w:val="1A1A1A"/>
          <w:sz w:val="32"/>
          <w:szCs w:val="32"/>
        </w:rPr>
        <w:t> </w:t>
      </w:r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 xml:space="preserve">Водитель видит пешехода с </w:t>
      </w:r>
      <w:proofErr w:type="spellStart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фликером</w:t>
      </w:r>
      <w:proofErr w:type="spellEnd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 xml:space="preserve"> в темноте с включенными фарами на расстоянии более 300 метров, тогда как без него – всего за 30 метров – иногда этого недостаточно, чтобы успеть </w:t>
      </w:r>
      <w:proofErr w:type="gramStart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>вовремя</w:t>
      </w:r>
      <w:proofErr w:type="gramEnd"/>
      <w:r w:rsidRPr="003B2982">
        <w:rPr>
          <w:rFonts w:ascii="Tahoma" w:hAnsi="Tahoma" w:cs="Tahoma"/>
          <w:color w:val="365F91" w:themeColor="accent1" w:themeShade="BF"/>
          <w:sz w:val="32"/>
          <w:szCs w:val="32"/>
        </w:rPr>
        <w:t xml:space="preserve"> затормозить.</w:t>
      </w:r>
    </w:p>
    <w:p w:rsidR="003B2982" w:rsidRDefault="003B2982" w:rsidP="0052525B">
      <w:pPr>
        <w:spacing w:after="230" w:line="414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2982" w:rsidRPr="0052525B" w:rsidRDefault="003B2982" w:rsidP="0052525B">
      <w:pPr>
        <w:spacing w:after="230" w:line="414" w:lineRule="atLeas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2982" w:rsidRDefault="0052525B" w:rsidP="0052525B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6"/>
          <w:szCs w:val="46"/>
          <w:lang w:eastAsia="ru-RU"/>
        </w:rPr>
      </w:pPr>
      <w:r w:rsidRPr="0052525B">
        <w:rPr>
          <w:rFonts w:ascii="Tahoma" w:eastAsia="Times New Roman" w:hAnsi="Tahoma" w:cs="Tahoma"/>
          <w:color w:val="1A1A1A"/>
          <w:sz w:val="46"/>
          <w:szCs w:val="46"/>
          <w:lang w:eastAsia="ru-RU"/>
        </w:rPr>
        <w:t xml:space="preserve"> </w:t>
      </w:r>
    </w:p>
    <w:p w:rsidR="00C30D20" w:rsidRPr="00807FD6" w:rsidRDefault="00C30D20" w:rsidP="00807F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0D20" w:rsidRPr="00807FD6" w:rsidSect="00E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in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386"/>
    <w:multiLevelType w:val="multilevel"/>
    <w:tmpl w:val="4E3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C0A1A"/>
    <w:multiLevelType w:val="multilevel"/>
    <w:tmpl w:val="6AEE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5706F"/>
    <w:multiLevelType w:val="multilevel"/>
    <w:tmpl w:val="264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FE3927"/>
    <w:multiLevelType w:val="multilevel"/>
    <w:tmpl w:val="7600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4B69A1"/>
    <w:multiLevelType w:val="multilevel"/>
    <w:tmpl w:val="1A3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920EBC"/>
    <w:multiLevelType w:val="multilevel"/>
    <w:tmpl w:val="CF3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3B6CD9"/>
    <w:multiLevelType w:val="multilevel"/>
    <w:tmpl w:val="24A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B6290"/>
    <w:multiLevelType w:val="multilevel"/>
    <w:tmpl w:val="EA0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3619D"/>
    <w:multiLevelType w:val="hybridMultilevel"/>
    <w:tmpl w:val="155E0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930BE"/>
    <w:multiLevelType w:val="multilevel"/>
    <w:tmpl w:val="2C1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F22505"/>
    <w:multiLevelType w:val="multilevel"/>
    <w:tmpl w:val="DAB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163A14"/>
    <w:multiLevelType w:val="multilevel"/>
    <w:tmpl w:val="A1E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CC2583"/>
    <w:multiLevelType w:val="multilevel"/>
    <w:tmpl w:val="BE3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965FD5"/>
    <w:multiLevelType w:val="hybridMultilevel"/>
    <w:tmpl w:val="6090C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92CA2"/>
    <w:multiLevelType w:val="multilevel"/>
    <w:tmpl w:val="DB34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272A35"/>
    <w:multiLevelType w:val="multilevel"/>
    <w:tmpl w:val="C33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B62DC2"/>
    <w:multiLevelType w:val="hybridMultilevel"/>
    <w:tmpl w:val="499EC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B38BF"/>
    <w:multiLevelType w:val="hybridMultilevel"/>
    <w:tmpl w:val="4F722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BE455D"/>
    <w:multiLevelType w:val="multilevel"/>
    <w:tmpl w:val="9C38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"/>
  </w:num>
  <w:num w:numId="16">
    <w:abstractNumId w:val="2"/>
  </w:num>
  <w:num w:numId="17">
    <w:abstractNumId w:val="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5AD6"/>
    <w:rsid w:val="00020C68"/>
    <w:rsid w:val="001220D1"/>
    <w:rsid w:val="0021462B"/>
    <w:rsid w:val="00217F81"/>
    <w:rsid w:val="002D3253"/>
    <w:rsid w:val="003B2982"/>
    <w:rsid w:val="004C0ED8"/>
    <w:rsid w:val="004E6E4A"/>
    <w:rsid w:val="0050420D"/>
    <w:rsid w:val="0052335D"/>
    <w:rsid w:val="0052525B"/>
    <w:rsid w:val="00565762"/>
    <w:rsid w:val="005B6752"/>
    <w:rsid w:val="00692F00"/>
    <w:rsid w:val="006B14D1"/>
    <w:rsid w:val="006F0D09"/>
    <w:rsid w:val="007E35E7"/>
    <w:rsid w:val="00807FD6"/>
    <w:rsid w:val="008236A4"/>
    <w:rsid w:val="0082759A"/>
    <w:rsid w:val="00914164"/>
    <w:rsid w:val="009A176F"/>
    <w:rsid w:val="00AA5AD6"/>
    <w:rsid w:val="00C30D20"/>
    <w:rsid w:val="00C84AF4"/>
    <w:rsid w:val="00CB473E"/>
    <w:rsid w:val="00DD7A02"/>
    <w:rsid w:val="00DE00E6"/>
    <w:rsid w:val="00E1606A"/>
    <w:rsid w:val="00EA07CE"/>
    <w:rsid w:val="00EA61FE"/>
    <w:rsid w:val="00EB27CD"/>
    <w:rsid w:val="00F3163B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CE"/>
  </w:style>
  <w:style w:type="paragraph" w:styleId="1">
    <w:name w:val="heading 1"/>
    <w:basedOn w:val="a"/>
    <w:next w:val="a"/>
    <w:link w:val="10"/>
    <w:uiPriority w:val="9"/>
    <w:qFormat/>
    <w:rsid w:val="00525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0D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59A"/>
    <w:pPr>
      <w:ind w:left="720"/>
      <w:contextualSpacing/>
    </w:pPr>
  </w:style>
  <w:style w:type="character" w:customStyle="1" w:styleId="apple-converted-space">
    <w:name w:val="apple-converted-space"/>
    <w:basedOn w:val="a0"/>
    <w:rsid w:val="00565762"/>
  </w:style>
  <w:style w:type="character" w:customStyle="1" w:styleId="20">
    <w:name w:val="Заголовок 2 Знак"/>
    <w:basedOn w:val="a0"/>
    <w:link w:val="2"/>
    <w:uiPriority w:val="9"/>
    <w:rsid w:val="00C30D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30D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5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2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Detsad101</cp:lastModifiedBy>
  <cp:revision>3</cp:revision>
  <cp:lastPrinted>2018-10-03T09:36:00Z</cp:lastPrinted>
  <dcterms:created xsi:type="dcterms:W3CDTF">2019-08-16T08:45:00Z</dcterms:created>
  <dcterms:modified xsi:type="dcterms:W3CDTF">2019-08-16T08:48:00Z</dcterms:modified>
</cp:coreProperties>
</file>